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96" w:rsidRDefault="008F6F96" w:rsidP="008F6F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F6F96" w:rsidRDefault="008F6F96" w:rsidP="008F6F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ТРАНСПОРТНА СХЕМА</w:t>
      </w:r>
    </w:p>
    <w:p w:rsidR="008F6F96" w:rsidRDefault="008F6F96" w:rsidP="008F6F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6F96" w:rsidRDefault="008F6F96" w:rsidP="008F6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F96" w:rsidRDefault="008F6F96" w:rsidP="008F6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получаване на материали </w:t>
      </w:r>
      <w:r>
        <w:rPr>
          <w:rFonts w:ascii="Times New Roman" w:hAnsi="Times New Roman"/>
          <w:b/>
          <w:sz w:val="24"/>
          <w:szCs w:val="24"/>
        </w:rPr>
        <w:t>на 18.02.2017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sz w:val="24"/>
          <w:szCs w:val="24"/>
        </w:rPr>
        <w:t>събота/</w:t>
      </w:r>
      <w:r>
        <w:rPr>
          <w:rFonts w:ascii="Times New Roman" w:hAnsi="Times New Roman"/>
          <w:sz w:val="24"/>
          <w:szCs w:val="24"/>
        </w:rPr>
        <w:t xml:space="preserve"> за произвеждане на частичен избор за кмет на кметство Градница на 19.02.2017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 /неделя/.</w:t>
      </w:r>
      <w:proofErr w:type="gramEnd"/>
    </w:p>
    <w:p w:rsidR="008F6F96" w:rsidRDefault="008F6F96" w:rsidP="008F6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F96" w:rsidRDefault="008F6F96" w:rsidP="008F6F9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18.02.2017 г. (събота) – предизборен ден:</w:t>
      </w:r>
    </w:p>
    <w:p w:rsidR="008F6F96" w:rsidRDefault="008F6F96" w:rsidP="008F6F9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Получаване на изборните материали от Секционните избирателни комисии от Общинска администрация и организираното транспортиране до избирателните секции </w:t>
      </w:r>
      <w:r>
        <w:rPr>
          <w:rFonts w:ascii="Times New Roman" w:hAnsi="Times New Roman"/>
          <w:b/>
          <w:sz w:val="24"/>
          <w:szCs w:val="24"/>
          <w:u w:val="single"/>
        </w:rPr>
        <w:t>в с. Градница  започва в 14.00 ч. - зала № 200</w:t>
      </w:r>
    </w:p>
    <w:p w:rsidR="008F6F96" w:rsidRDefault="008F6F96" w:rsidP="008F6F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F6F96" w:rsidRDefault="008F6F96" w:rsidP="008F6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6F96" w:rsidRDefault="008F6F96" w:rsidP="008F6F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077838">
        <w:rPr>
          <w:rFonts w:ascii="Times New Roman" w:hAnsi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077838">
        <w:rPr>
          <w:rFonts w:ascii="Times New Roman" w:hAnsi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/>
          <w:b/>
          <w:sz w:val="24"/>
          <w:szCs w:val="24"/>
          <w:u w:val="single"/>
        </w:rPr>
        <w:t>.201</w:t>
      </w:r>
      <w:r w:rsidR="00077838">
        <w:rPr>
          <w:rFonts w:ascii="Times New Roman" w:hAnsi="Times New Roman"/>
          <w:b/>
          <w:sz w:val="24"/>
          <w:szCs w:val="24"/>
          <w:u w:val="single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г. (неделя) – изборен ден:</w:t>
      </w:r>
    </w:p>
    <w:p w:rsidR="008F6F96" w:rsidRDefault="008F6F96" w:rsidP="008F6F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F6F96" w:rsidRDefault="008F6F96" w:rsidP="008F6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Секционните избирателни комисии да се явяват по места.</w:t>
      </w:r>
    </w:p>
    <w:p w:rsidR="008F6F96" w:rsidRDefault="008F6F96" w:rsidP="008F6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След приключване на изборния ден Общинска администрация транспортира изборните материали, председателят или заместник-председателят, секретарят и поне още един член (от различни партии и коалиции) на СИК до ОИК – Севлиево.</w:t>
      </w:r>
    </w:p>
    <w:p w:rsidR="008F6F96" w:rsidRDefault="008F6F96" w:rsidP="008F6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F96" w:rsidRDefault="008F6F96" w:rsidP="008F6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BDD" w:rsidRDefault="00684BDD"/>
    <w:sectPr w:rsidR="0068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E3"/>
    <w:rsid w:val="00077838"/>
    <w:rsid w:val="00684BDD"/>
    <w:rsid w:val="008F6F96"/>
    <w:rsid w:val="009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Subcho Lalev</dc:creator>
  <cp:keywords/>
  <dc:description/>
  <cp:lastModifiedBy>Subcho Lalev</cp:lastModifiedBy>
  <cp:revision>3</cp:revision>
  <dcterms:created xsi:type="dcterms:W3CDTF">2017-02-14T09:12:00Z</dcterms:created>
  <dcterms:modified xsi:type="dcterms:W3CDTF">2017-02-14T09:14:00Z</dcterms:modified>
</cp:coreProperties>
</file>